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64F09" w14:textId="77777777" w:rsidR="00710BF6" w:rsidRDefault="00710BF6" w:rsidP="008B77D2">
      <w:pPr>
        <w:pStyle w:val="SensirionSubtitle"/>
        <w:jc w:val="both"/>
      </w:pPr>
    </w:p>
    <w:p w14:paraId="04C3091B" w14:textId="77777777" w:rsidR="00710BF6" w:rsidRPr="005B1B49" w:rsidRDefault="00710BF6" w:rsidP="008B77D2">
      <w:pPr>
        <w:pStyle w:val="SensirionSubtitle"/>
        <w:jc w:val="both"/>
        <w:rPr>
          <w:lang w:val="de-CH"/>
        </w:rPr>
      </w:pPr>
      <w:r w:rsidRPr="005B1B49">
        <w:rPr>
          <w:lang w:val="de-CH"/>
        </w:rPr>
        <w:t>Media Release</w:t>
      </w:r>
    </w:p>
    <w:p w14:paraId="4940F599" w14:textId="3A97F0D7" w:rsidR="00710BF6" w:rsidRPr="005B1B49" w:rsidRDefault="009D6EBF" w:rsidP="008B77D2">
      <w:pPr>
        <w:pStyle w:val="SensirionSubtitle"/>
        <w:pBdr>
          <w:bottom w:val="single" w:sz="4" w:space="1" w:color="auto"/>
        </w:pBdr>
        <w:jc w:val="both"/>
        <w:rPr>
          <w:lang w:val="de-CH"/>
        </w:rPr>
      </w:pPr>
      <w:r>
        <w:rPr>
          <w:lang w:val="de-CH"/>
        </w:rPr>
        <w:t>13.06.2025</w:t>
      </w:r>
      <w:r w:rsidR="00710BF6" w:rsidRPr="005B1B49">
        <w:rPr>
          <w:lang w:val="de-CH"/>
        </w:rPr>
        <w:t>, Sensirion AG, 8712 Stäfa, Schweiz</w:t>
      </w:r>
    </w:p>
    <w:p w14:paraId="5C1ACF8A" w14:textId="77777777" w:rsidR="00710BF6" w:rsidRPr="005B1B49" w:rsidRDefault="00710BF6" w:rsidP="008B77D2">
      <w:pPr>
        <w:jc w:val="both"/>
        <w:rPr>
          <w:lang w:val="de-CH" w:eastAsia="de-DE"/>
        </w:rPr>
      </w:pPr>
    </w:p>
    <w:p w14:paraId="0B98BCA0" w14:textId="77777777" w:rsidR="00710BF6" w:rsidRPr="005B1B49" w:rsidRDefault="00710BF6" w:rsidP="008B77D2">
      <w:pPr>
        <w:jc w:val="both"/>
        <w:rPr>
          <w:lang w:val="de-CH" w:eastAsia="de-DE"/>
        </w:rPr>
      </w:pPr>
    </w:p>
    <w:p w14:paraId="7D88F148" w14:textId="5D62FC28" w:rsidR="00710BF6" w:rsidRDefault="00710BF6" w:rsidP="008B77D2">
      <w:pPr>
        <w:pStyle w:val="SensirionTitle"/>
        <w:jc w:val="both"/>
        <w:rPr>
          <w:lang w:eastAsia="de-DE"/>
        </w:rPr>
      </w:pPr>
      <w:r w:rsidRPr="00710BF6">
        <w:rPr>
          <w:lang w:eastAsia="de-DE"/>
        </w:rPr>
        <w:t xml:space="preserve">Sensirion launches </w:t>
      </w:r>
      <w:r>
        <w:rPr>
          <w:lang w:eastAsia="de-DE"/>
        </w:rPr>
        <w:t>new</w:t>
      </w:r>
      <w:r w:rsidRPr="00710BF6">
        <w:rPr>
          <w:lang w:eastAsia="de-DE"/>
        </w:rPr>
        <w:t xml:space="preserve"> </w:t>
      </w:r>
      <w:r>
        <w:rPr>
          <w:lang w:eastAsia="de-DE"/>
        </w:rPr>
        <w:t xml:space="preserve">digital </w:t>
      </w:r>
      <w:r w:rsidRPr="00710BF6">
        <w:rPr>
          <w:lang w:eastAsia="de-DE"/>
        </w:rPr>
        <w:t>humidity a</w:t>
      </w:r>
      <w:r>
        <w:rPr>
          <w:lang w:eastAsia="de-DE"/>
        </w:rPr>
        <w:t>nd temperature sensors with protective cover</w:t>
      </w:r>
    </w:p>
    <w:p w14:paraId="22EEE497" w14:textId="77777777" w:rsidR="00710BF6" w:rsidRDefault="00710BF6" w:rsidP="008B77D2">
      <w:pPr>
        <w:pStyle w:val="SensirionTitle"/>
        <w:jc w:val="both"/>
        <w:rPr>
          <w:lang w:eastAsia="de-DE"/>
        </w:rPr>
      </w:pPr>
    </w:p>
    <w:p w14:paraId="7CFEFAB2" w14:textId="16F65F68" w:rsidR="008B77D2" w:rsidRDefault="00283D50" w:rsidP="008B77D2">
      <w:pPr>
        <w:spacing w:line="240" w:lineRule="auto"/>
        <w:jc w:val="both"/>
        <w:rPr>
          <w:rFonts w:cstheme="minorHAnsi"/>
          <w:b/>
          <w:bCs/>
          <w:szCs w:val="12"/>
          <w:lang w:eastAsia="de-DE"/>
        </w:rPr>
      </w:pPr>
      <w:r w:rsidRPr="00283D50">
        <w:rPr>
          <w:rFonts w:cstheme="minorHAnsi"/>
          <w:b/>
          <w:bCs/>
          <w:szCs w:val="12"/>
          <w:lang w:eastAsia="de-DE"/>
        </w:rPr>
        <w:t>Sensirion has launched the SHT40-AD1P-R2 and SHT41-AD1P-R2 digital humidity and temperature sensors, now available through their global distribution network. Designed for demanding environments, these sensors deliver high accuracy and reliability and are equipped with a removable protective cover to ensure durability during handling and deployment.</w:t>
      </w:r>
    </w:p>
    <w:p w14:paraId="7308BE87" w14:textId="77777777" w:rsidR="00283D50" w:rsidRDefault="00283D50" w:rsidP="008B77D2">
      <w:pPr>
        <w:spacing w:line="240" w:lineRule="auto"/>
        <w:jc w:val="both"/>
        <w:rPr>
          <w:rFonts w:cstheme="minorHAnsi"/>
          <w:b/>
          <w:bCs/>
          <w:szCs w:val="12"/>
          <w:lang w:eastAsia="de-DE"/>
        </w:rPr>
      </w:pPr>
    </w:p>
    <w:p w14:paraId="588D1A60" w14:textId="4E48241D" w:rsidR="00283D50" w:rsidRPr="008B77D2" w:rsidRDefault="00283D50" w:rsidP="008B77D2">
      <w:pPr>
        <w:spacing w:line="240" w:lineRule="auto"/>
        <w:jc w:val="both"/>
        <w:rPr>
          <w:rFonts w:cstheme="minorHAnsi"/>
          <w:b/>
          <w:bCs/>
          <w:szCs w:val="12"/>
          <w:lang w:eastAsia="de-DE"/>
        </w:rPr>
      </w:pPr>
    </w:p>
    <w:p w14:paraId="000EFF93" w14:textId="1EA7315D" w:rsidR="008B77D2" w:rsidRPr="008B77D2" w:rsidRDefault="00DB1725" w:rsidP="008B77D2">
      <w:pPr>
        <w:spacing w:line="240" w:lineRule="auto"/>
        <w:jc w:val="both"/>
        <w:rPr>
          <w:rFonts w:cstheme="minorHAnsi"/>
          <w:szCs w:val="12"/>
          <w:lang w:eastAsia="de-DE"/>
        </w:rPr>
      </w:pPr>
      <w:r>
        <w:rPr>
          <w:noProof/>
        </w:rPr>
        <mc:AlternateContent>
          <mc:Choice Requires="wps">
            <w:drawing>
              <wp:anchor distT="45720" distB="45720" distL="114300" distR="114300" simplePos="0" relativeHeight="251658241" behindDoc="0" locked="0" layoutInCell="1" allowOverlap="1" wp14:anchorId="026D6F5A" wp14:editId="0F7F7C39">
                <wp:simplePos x="0" y="0"/>
                <wp:positionH relativeFrom="column">
                  <wp:posOffset>-22860</wp:posOffset>
                </wp:positionH>
                <wp:positionV relativeFrom="paragraph">
                  <wp:posOffset>1278103</wp:posOffset>
                </wp:positionV>
                <wp:extent cx="165227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1404620"/>
                        </a:xfrm>
                        <a:prstGeom prst="rect">
                          <a:avLst/>
                        </a:prstGeom>
                        <a:noFill/>
                        <a:ln w="9525">
                          <a:noFill/>
                          <a:miter lim="800000"/>
                          <a:headEnd/>
                          <a:tailEnd/>
                        </a:ln>
                      </wps:spPr>
                      <wps:txbx>
                        <w:txbxContent>
                          <w:p w14:paraId="0A6BAAA7" w14:textId="537F2837" w:rsidR="00DB1725" w:rsidRPr="00DB1725" w:rsidRDefault="00DB1725">
                            <w:pPr>
                              <w:rPr>
                                <w:i/>
                                <w:iCs/>
                                <w:sz w:val="16"/>
                                <w:szCs w:val="16"/>
                              </w:rPr>
                            </w:pPr>
                            <w:r w:rsidRPr="00DB1725">
                              <w:rPr>
                                <w:i/>
                                <w:iCs/>
                                <w:sz w:val="16"/>
                                <w:szCs w:val="16"/>
                              </w:rPr>
                              <w:t xml:space="preserve">SHT4x </w:t>
                            </w:r>
                            <w:r>
                              <w:rPr>
                                <w:i/>
                                <w:iCs/>
                                <w:sz w:val="16"/>
                                <w:szCs w:val="16"/>
                              </w:rPr>
                              <w:t>with p</w:t>
                            </w:r>
                            <w:r w:rsidRPr="00DB1725">
                              <w:rPr>
                                <w:i/>
                                <w:iCs/>
                                <w:sz w:val="16"/>
                                <w:szCs w:val="16"/>
                              </w:rPr>
                              <w:t>rotective cover</w:t>
                            </w:r>
                            <w:r w:rsidRPr="00DB1725">
                              <w:rPr>
                                <w:i/>
                                <w:iCs/>
                                <w:sz w:val="16"/>
                                <w:szCs w:val="16"/>
                              </w:rPr>
                              <w:br/>
                              <w:t>(Source: Sensirion AG)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6D6F5A" id="_x0000_t202" coordsize="21600,21600" o:spt="202" path="m,l,21600r21600,l21600,xe">
                <v:stroke joinstyle="miter"/>
                <v:path gradientshapeok="t" o:connecttype="rect"/>
              </v:shapetype>
              <v:shape id="Text Box 2" o:spid="_x0000_s1026" type="#_x0000_t202" style="position:absolute;left:0;text-align:left;margin-left:-1.8pt;margin-top:100.65pt;width:130.1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" filled="f" stroked="f">
                <v:textbox style="mso-fit-shape-to-text:t">
                  <w:txbxContent>
                    <w:p w14:paraId="0A6BAAA7" w14:textId="537F2837" w:rsidR="00DB1725" w:rsidRPr="00DB1725" w:rsidRDefault="00DB1725">
                      <w:pPr>
                        <w:rPr>
                          <w:i/>
                          <w:iCs/>
                          <w:sz w:val="16"/>
                          <w:szCs w:val="16"/>
                        </w:rPr>
                      </w:pPr>
                      <w:r w:rsidRPr="00DB1725">
                        <w:rPr>
                          <w:i/>
                          <w:iCs/>
                          <w:sz w:val="16"/>
                          <w:szCs w:val="16"/>
                        </w:rPr>
                        <w:t xml:space="preserve">SHT4x </w:t>
                      </w:r>
                      <w:r>
                        <w:rPr>
                          <w:i/>
                          <w:iCs/>
                          <w:sz w:val="16"/>
                          <w:szCs w:val="16"/>
                        </w:rPr>
                        <w:t>with p</w:t>
                      </w:r>
                      <w:r w:rsidRPr="00DB1725">
                        <w:rPr>
                          <w:i/>
                          <w:iCs/>
                          <w:sz w:val="16"/>
                          <w:szCs w:val="16"/>
                        </w:rPr>
                        <w:t>rotective cover</w:t>
                      </w:r>
                      <w:r w:rsidRPr="00DB1725">
                        <w:rPr>
                          <w:i/>
                          <w:iCs/>
                          <w:sz w:val="16"/>
                          <w:szCs w:val="16"/>
                        </w:rPr>
                        <w:br/>
                        <w:t>(Source: Sensirion AG)</w:t>
                      </w:r>
                    </w:p>
                  </w:txbxContent>
                </v:textbox>
                <w10:wrap type="square"/>
              </v:shape>
            </w:pict>
          </mc:Fallback>
        </mc:AlternateContent>
      </w:r>
      <w:r w:rsidR="00283D50">
        <w:rPr>
          <w:rFonts w:cstheme="minorHAnsi"/>
          <w:noProof/>
          <w:szCs w:val="12"/>
          <w:lang w:eastAsia="de-DE"/>
        </w:rPr>
        <w:drawing>
          <wp:anchor distT="0" distB="0" distL="114300" distR="114300" simplePos="0" relativeHeight="251658240" behindDoc="1" locked="0" layoutInCell="1" allowOverlap="1" wp14:anchorId="2133CD8C" wp14:editId="1DA6B1D5">
            <wp:simplePos x="0" y="0"/>
            <wp:positionH relativeFrom="column">
              <wp:posOffset>-23012</wp:posOffset>
            </wp:positionH>
            <wp:positionV relativeFrom="paragraph">
              <wp:posOffset>20320</wp:posOffset>
            </wp:positionV>
            <wp:extent cx="1652905" cy="1341755"/>
            <wp:effectExtent l="0" t="0" r="4445" b="0"/>
            <wp:wrapSquare wrapText="bothSides"/>
            <wp:docPr id="596187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2905" cy="134175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283D50">
        <w:rPr>
          <w:rFonts w:cstheme="minorHAnsi"/>
          <w:szCs w:val="12"/>
          <w:lang w:eastAsia="de-DE"/>
        </w:rPr>
        <w:t>Stäfa</w:t>
      </w:r>
      <w:proofErr w:type="spellEnd"/>
      <w:r w:rsidR="00283D50">
        <w:rPr>
          <w:rFonts w:cstheme="minorHAnsi"/>
          <w:szCs w:val="12"/>
          <w:lang w:eastAsia="de-DE"/>
        </w:rPr>
        <w:t xml:space="preserve">, Switzerland – </w:t>
      </w:r>
      <w:r w:rsidR="008B77D2" w:rsidRPr="008B77D2">
        <w:rPr>
          <w:rFonts w:cstheme="minorHAnsi"/>
          <w:szCs w:val="12"/>
          <w:lang w:eastAsia="de-DE"/>
        </w:rPr>
        <w:t xml:space="preserve">The SHT40-AD1P-R2 and SHT41-AD1P-R2 are the latest additions to </w:t>
      </w:r>
      <w:proofErr w:type="spellStart"/>
      <w:r w:rsidR="008B77D2" w:rsidRPr="008B77D2">
        <w:rPr>
          <w:rFonts w:cstheme="minorHAnsi"/>
          <w:szCs w:val="12"/>
          <w:lang w:eastAsia="de-DE"/>
        </w:rPr>
        <w:t>Sensirion’s</w:t>
      </w:r>
      <w:proofErr w:type="spellEnd"/>
      <w:r w:rsidR="008B77D2" w:rsidRPr="008B77D2">
        <w:rPr>
          <w:rFonts w:cstheme="minorHAnsi"/>
          <w:szCs w:val="12"/>
          <w:lang w:eastAsia="de-DE"/>
        </w:rPr>
        <w:t xml:space="preserve"> renowned family of digital </w:t>
      </w:r>
      <w:r w:rsidR="00283D50">
        <w:rPr>
          <w:rFonts w:cstheme="minorHAnsi"/>
          <w:szCs w:val="12"/>
          <w:lang w:eastAsia="de-DE"/>
        </w:rPr>
        <w:t xml:space="preserve">humidity and temperature </w:t>
      </w:r>
      <w:r w:rsidR="008B77D2" w:rsidRPr="008B77D2">
        <w:rPr>
          <w:rFonts w:cstheme="minorHAnsi"/>
          <w:szCs w:val="12"/>
          <w:lang w:eastAsia="de-DE"/>
        </w:rPr>
        <w:t>sensors. The</w:t>
      </w:r>
      <w:r w:rsidR="00283D50">
        <w:rPr>
          <w:rFonts w:cstheme="minorHAnsi"/>
          <w:szCs w:val="12"/>
          <w:lang w:eastAsia="de-DE"/>
        </w:rPr>
        <w:t>y</w:t>
      </w:r>
      <w:r w:rsidR="008B77D2" w:rsidRPr="008B77D2">
        <w:rPr>
          <w:rFonts w:cstheme="minorHAnsi"/>
          <w:szCs w:val="12"/>
          <w:lang w:eastAsia="de-DE"/>
        </w:rPr>
        <w:t xml:space="preserve"> are engineered to provide accurate measurements, with the SHT40-AD1P-R2 offering ±1.8% RH (max. ±3.5%) and ±0.2°C, and the SHT41-AD1P-R2 delivering ±1.8% RH (max. ±2.5%) and ±0.2°C accuracy.</w:t>
      </w:r>
      <w:r w:rsidR="00283D50">
        <w:rPr>
          <w:rFonts w:cstheme="minorHAnsi"/>
          <w:szCs w:val="12"/>
          <w:lang w:eastAsia="de-DE"/>
        </w:rPr>
        <w:t xml:space="preserve"> </w:t>
      </w:r>
      <w:r w:rsidR="008B77D2" w:rsidRPr="008B77D2">
        <w:rPr>
          <w:rFonts w:cstheme="minorHAnsi"/>
          <w:szCs w:val="12"/>
          <w:lang w:eastAsia="de-DE"/>
        </w:rPr>
        <w:t>Built with a compact DFN housing, the sensors are ideal for space-constrained applications and can easily</w:t>
      </w:r>
      <w:r w:rsidR="00283D50">
        <w:rPr>
          <w:rFonts w:cstheme="minorHAnsi"/>
          <w:szCs w:val="12"/>
          <w:lang w:eastAsia="de-DE"/>
        </w:rPr>
        <w:t xml:space="preserve"> be</w:t>
      </w:r>
      <w:r w:rsidR="008B77D2" w:rsidRPr="008B77D2">
        <w:rPr>
          <w:rFonts w:cstheme="minorHAnsi"/>
          <w:szCs w:val="12"/>
          <w:lang w:eastAsia="de-DE"/>
        </w:rPr>
        <w:t xml:space="preserve"> integrate</w:t>
      </w:r>
      <w:r w:rsidR="00283D50">
        <w:rPr>
          <w:rFonts w:cstheme="minorHAnsi"/>
          <w:szCs w:val="12"/>
          <w:lang w:eastAsia="de-DE"/>
        </w:rPr>
        <w:t>d</w:t>
      </w:r>
      <w:r w:rsidR="008B77D2" w:rsidRPr="008B77D2">
        <w:rPr>
          <w:rFonts w:cstheme="minorHAnsi"/>
          <w:szCs w:val="12"/>
          <w:lang w:eastAsia="de-DE"/>
        </w:rPr>
        <w:t xml:space="preserve"> into a wide range of devices and systems thanks to their standard I</w:t>
      </w:r>
      <w:r w:rsidR="008B77D2" w:rsidRPr="00283D50">
        <w:rPr>
          <w:rFonts w:cstheme="minorHAnsi"/>
          <w:szCs w:val="12"/>
          <w:vertAlign w:val="superscript"/>
          <w:lang w:eastAsia="de-DE"/>
        </w:rPr>
        <w:t>2</w:t>
      </w:r>
      <w:r w:rsidR="008B77D2" w:rsidRPr="008B77D2">
        <w:rPr>
          <w:rFonts w:cstheme="minorHAnsi"/>
          <w:szCs w:val="12"/>
          <w:lang w:eastAsia="de-DE"/>
        </w:rPr>
        <w:t>C interface and fixed 0x45 I</w:t>
      </w:r>
      <w:r w:rsidR="008B77D2" w:rsidRPr="00283D50">
        <w:rPr>
          <w:rFonts w:cstheme="minorHAnsi"/>
          <w:szCs w:val="12"/>
          <w:vertAlign w:val="superscript"/>
          <w:lang w:eastAsia="de-DE"/>
        </w:rPr>
        <w:t>2</w:t>
      </w:r>
      <w:r w:rsidR="008B77D2" w:rsidRPr="008B77D2">
        <w:rPr>
          <w:rFonts w:cstheme="minorHAnsi"/>
          <w:szCs w:val="12"/>
          <w:lang w:eastAsia="de-DE"/>
        </w:rPr>
        <w:t>C address.</w:t>
      </w:r>
    </w:p>
    <w:p w14:paraId="5A6F4A65" w14:textId="1A36BC75" w:rsidR="008B77D2" w:rsidRPr="008B77D2" w:rsidRDefault="008B77D2" w:rsidP="008B77D2">
      <w:pPr>
        <w:spacing w:line="240" w:lineRule="auto"/>
        <w:jc w:val="both"/>
        <w:rPr>
          <w:rFonts w:cstheme="minorHAnsi"/>
          <w:szCs w:val="12"/>
          <w:lang w:eastAsia="de-DE"/>
        </w:rPr>
      </w:pPr>
    </w:p>
    <w:p w14:paraId="5E80A036" w14:textId="77777777" w:rsidR="00DB1725" w:rsidRDefault="00DB1725" w:rsidP="00283D50">
      <w:pPr>
        <w:spacing w:line="240" w:lineRule="auto"/>
        <w:jc w:val="both"/>
        <w:rPr>
          <w:rFonts w:cstheme="minorHAnsi"/>
          <w:szCs w:val="12"/>
          <w:lang w:eastAsia="de-DE"/>
        </w:rPr>
      </w:pPr>
    </w:p>
    <w:p w14:paraId="1B54D0DD" w14:textId="77777777" w:rsidR="00DB1725" w:rsidRDefault="00DB1725" w:rsidP="00283D50">
      <w:pPr>
        <w:spacing w:line="240" w:lineRule="auto"/>
        <w:jc w:val="both"/>
        <w:rPr>
          <w:rFonts w:cstheme="minorHAnsi"/>
          <w:szCs w:val="12"/>
          <w:lang w:eastAsia="de-DE"/>
        </w:rPr>
      </w:pPr>
    </w:p>
    <w:p w14:paraId="4B2FB0F8" w14:textId="078F30EE" w:rsidR="00986756" w:rsidRDefault="008B77D2" w:rsidP="00283D50">
      <w:pPr>
        <w:spacing w:line="240" w:lineRule="auto"/>
        <w:jc w:val="both"/>
        <w:rPr>
          <w:rFonts w:cstheme="minorHAnsi"/>
          <w:szCs w:val="12"/>
          <w:lang w:eastAsia="de-DE"/>
        </w:rPr>
      </w:pPr>
      <w:r w:rsidRPr="008B77D2">
        <w:rPr>
          <w:rFonts w:cstheme="minorHAnsi"/>
          <w:szCs w:val="12"/>
          <w:lang w:eastAsia="de-DE"/>
        </w:rPr>
        <w:t>The removable protective cover is a key feature, offering additional protection during both handling and deployment, ensuring they perform reliably even in high-volume production environments. Whether used in industrial systems, HVAC equipment, or consumer products, these sensors combine durability, ease of integration, and high-precision measurement for a variety of applications.</w:t>
      </w:r>
    </w:p>
    <w:p w14:paraId="65E9B12B" w14:textId="77777777" w:rsidR="00283D50" w:rsidRDefault="00283D50" w:rsidP="00283D50">
      <w:pPr>
        <w:spacing w:line="240" w:lineRule="auto"/>
        <w:jc w:val="both"/>
        <w:rPr>
          <w:rFonts w:cstheme="minorHAnsi"/>
          <w:szCs w:val="12"/>
          <w:lang w:eastAsia="de-DE"/>
        </w:rPr>
      </w:pPr>
    </w:p>
    <w:p w14:paraId="1AE65A65" w14:textId="3559A7F0" w:rsidR="006471DE" w:rsidRDefault="006471DE" w:rsidP="00283D50">
      <w:pPr>
        <w:spacing w:line="240" w:lineRule="auto"/>
        <w:jc w:val="both"/>
        <w:rPr>
          <w:rFonts w:cstheme="minorHAnsi"/>
          <w:szCs w:val="12"/>
          <w:lang w:eastAsia="de-DE"/>
        </w:rPr>
      </w:pPr>
      <w:r>
        <w:rPr>
          <w:rFonts w:cstheme="minorHAnsi"/>
          <w:szCs w:val="12"/>
          <w:lang w:eastAsia="de-DE"/>
        </w:rPr>
        <w:t xml:space="preserve">For </w:t>
      </w:r>
      <w:r w:rsidR="007816E6">
        <w:rPr>
          <w:rFonts w:cstheme="minorHAnsi"/>
          <w:szCs w:val="12"/>
          <w:lang w:eastAsia="de-DE"/>
        </w:rPr>
        <w:t>more information, please visit the</w:t>
      </w:r>
      <w:r w:rsidR="00C74C7A">
        <w:rPr>
          <w:rFonts w:cstheme="minorHAnsi"/>
          <w:szCs w:val="12"/>
          <w:lang w:eastAsia="de-DE"/>
        </w:rPr>
        <w:t xml:space="preserve"> </w:t>
      </w:r>
      <w:hyperlink r:id="rId12" w:history="1">
        <w:r w:rsidR="00C74C7A" w:rsidRPr="00C43E14">
          <w:rPr>
            <w:rStyle w:val="Hyperlink"/>
            <w:rFonts w:cstheme="minorHAnsi"/>
            <w:szCs w:val="12"/>
            <w:lang w:eastAsia="de-DE"/>
          </w:rPr>
          <w:t>SHT40-A</w:t>
        </w:r>
        <w:r w:rsidR="00C74C7A" w:rsidRPr="00C43E14">
          <w:rPr>
            <w:rStyle w:val="Hyperlink"/>
            <w:rFonts w:cstheme="minorHAnsi"/>
            <w:szCs w:val="12"/>
            <w:lang w:eastAsia="de-DE"/>
          </w:rPr>
          <w:t>D</w:t>
        </w:r>
        <w:r w:rsidR="00C74C7A" w:rsidRPr="00C43E14">
          <w:rPr>
            <w:rStyle w:val="Hyperlink"/>
            <w:rFonts w:cstheme="minorHAnsi"/>
            <w:szCs w:val="12"/>
            <w:lang w:eastAsia="de-DE"/>
          </w:rPr>
          <w:t>1P-R2</w:t>
        </w:r>
      </w:hyperlink>
      <w:r w:rsidR="00C74C7A" w:rsidRPr="00C74C7A">
        <w:rPr>
          <w:rFonts w:cstheme="minorHAnsi"/>
          <w:szCs w:val="12"/>
          <w:lang w:eastAsia="de-DE"/>
        </w:rPr>
        <w:t xml:space="preserve"> and </w:t>
      </w:r>
      <w:hyperlink r:id="rId13" w:history="1">
        <w:r w:rsidR="00C74C7A" w:rsidRPr="00C43E14">
          <w:rPr>
            <w:rStyle w:val="Hyperlink"/>
            <w:rFonts w:cstheme="minorHAnsi"/>
            <w:szCs w:val="12"/>
            <w:lang w:eastAsia="de-DE"/>
          </w:rPr>
          <w:t>SHT41-A</w:t>
        </w:r>
        <w:r w:rsidR="00C74C7A" w:rsidRPr="00C43E14">
          <w:rPr>
            <w:rStyle w:val="Hyperlink"/>
            <w:rFonts w:cstheme="minorHAnsi"/>
            <w:szCs w:val="12"/>
            <w:lang w:eastAsia="de-DE"/>
          </w:rPr>
          <w:t>D</w:t>
        </w:r>
        <w:r w:rsidR="00C74C7A" w:rsidRPr="00C43E14">
          <w:rPr>
            <w:rStyle w:val="Hyperlink"/>
            <w:rFonts w:cstheme="minorHAnsi"/>
            <w:szCs w:val="12"/>
            <w:lang w:eastAsia="de-DE"/>
          </w:rPr>
          <w:t>1P-R2</w:t>
        </w:r>
      </w:hyperlink>
      <w:r w:rsidR="00C74C7A" w:rsidRPr="00C74C7A">
        <w:rPr>
          <w:rFonts w:cstheme="minorHAnsi"/>
          <w:szCs w:val="12"/>
          <w:lang w:eastAsia="de-DE"/>
        </w:rPr>
        <w:t xml:space="preserve"> </w:t>
      </w:r>
      <w:r w:rsidR="007816E6">
        <w:rPr>
          <w:rFonts w:cstheme="minorHAnsi"/>
          <w:szCs w:val="12"/>
          <w:lang w:eastAsia="de-DE"/>
        </w:rPr>
        <w:t>product pages</w:t>
      </w:r>
      <w:r w:rsidR="00C43E14">
        <w:rPr>
          <w:rFonts w:cstheme="minorHAnsi"/>
          <w:szCs w:val="12"/>
          <w:lang w:eastAsia="de-DE"/>
        </w:rPr>
        <w:t>.</w:t>
      </w:r>
    </w:p>
    <w:p w14:paraId="1B6A43E7" w14:textId="77777777" w:rsidR="003251C1" w:rsidRDefault="003251C1" w:rsidP="00283D50">
      <w:pPr>
        <w:spacing w:line="240" w:lineRule="auto"/>
        <w:jc w:val="both"/>
        <w:rPr>
          <w:rFonts w:cstheme="minorHAnsi"/>
          <w:szCs w:val="12"/>
          <w:lang w:eastAsia="de-DE"/>
        </w:rPr>
      </w:pPr>
    </w:p>
    <w:p w14:paraId="7C45ADAC" w14:textId="77777777" w:rsidR="003251C1" w:rsidRDefault="003251C1" w:rsidP="00283D50">
      <w:pPr>
        <w:spacing w:line="240" w:lineRule="auto"/>
        <w:jc w:val="both"/>
        <w:rPr>
          <w:rFonts w:cstheme="minorHAnsi"/>
          <w:szCs w:val="12"/>
          <w:lang w:eastAsia="de-DE"/>
        </w:rPr>
      </w:pPr>
    </w:p>
    <w:p w14:paraId="514286EC" w14:textId="77777777" w:rsidR="003251C1" w:rsidRDefault="003251C1" w:rsidP="00283D50">
      <w:pPr>
        <w:spacing w:line="240" w:lineRule="auto"/>
        <w:jc w:val="both"/>
        <w:rPr>
          <w:rFonts w:cstheme="minorHAnsi"/>
          <w:szCs w:val="12"/>
          <w:lang w:eastAsia="de-DE"/>
        </w:rPr>
      </w:pPr>
    </w:p>
    <w:p w14:paraId="07283385" w14:textId="77777777" w:rsidR="003251C1" w:rsidRDefault="003251C1" w:rsidP="00283D50">
      <w:pPr>
        <w:spacing w:line="240" w:lineRule="auto"/>
        <w:jc w:val="both"/>
        <w:rPr>
          <w:rFonts w:cstheme="minorHAnsi"/>
          <w:szCs w:val="12"/>
          <w:lang w:eastAsia="de-DE"/>
        </w:rPr>
      </w:pPr>
    </w:p>
    <w:p w14:paraId="7C3EB191" w14:textId="77777777" w:rsidR="0072523C" w:rsidRDefault="0072523C" w:rsidP="00283D50">
      <w:pPr>
        <w:spacing w:line="240" w:lineRule="auto"/>
        <w:jc w:val="both"/>
        <w:rPr>
          <w:rFonts w:cstheme="minorHAnsi"/>
          <w:szCs w:val="12"/>
          <w:lang w:eastAsia="de-DE"/>
        </w:rPr>
      </w:pPr>
    </w:p>
    <w:p w14:paraId="6B3A83B7" w14:textId="02646587" w:rsidR="00283D50" w:rsidRDefault="00283D50" w:rsidP="00283D50">
      <w:pPr>
        <w:spacing w:line="240" w:lineRule="auto"/>
        <w:jc w:val="both"/>
        <w:rPr>
          <w:rFonts w:cstheme="minorHAnsi"/>
          <w:szCs w:val="12"/>
          <w:lang w:eastAsia="de-DE"/>
        </w:rPr>
      </w:pPr>
    </w:p>
    <w:p w14:paraId="28B3732F" w14:textId="77777777" w:rsidR="00283D50" w:rsidRPr="00CF631B" w:rsidRDefault="00283D50" w:rsidP="00283D50">
      <w:pPr>
        <w:pBdr>
          <w:bottom w:val="single" w:sz="6" w:space="1" w:color="auto"/>
        </w:pBdr>
        <w:rPr>
          <w:lang w:eastAsia="de-DE"/>
        </w:rPr>
      </w:pPr>
    </w:p>
    <w:p w14:paraId="0756A9F8" w14:textId="1A6E1C4F" w:rsidR="00283D50" w:rsidRPr="00CF631B" w:rsidRDefault="00283D50" w:rsidP="00283D50">
      <w:pPr>
        <w:rPr>
          <w:lang w:eastAsia="de-DE"/>
        </w:rPr>
      </w:pPr>
    </w:p>
    <w:p w14:paraId="22C3450B" w14:textId="1B549D77" w:rsidR="00283D50" w:rsidRDefault="00283D50" w:rsidP="00283D50">
      <w:pPr>
        <w:pStyle w:val="SensirionSubtitle"/>
        <w:jc w:val="both"/>
      </w:pPr>
      <w:r>
        <w:t>About Sensirion – Experts for Environmental and Flow Sensor Solutions</w:t>
      </w:r>
    </w:p>
    <w:p w14:paraId="14061516" w14:textId="77777777" w:rsidR="002A03B0" w:rsidRDefault="002A03B0" w:rsidP="002A03B0">
      <w:pPr>
        <w:jc w:val="both"/>
        <w:rPr>
          <w:lang w:eastAsia="de-DE"/>
        </w:rPr>
      </w:pPr>
      <w:r>
        <w:rPr>
          <w:lang w:eastAsia="de-DE"/>
        </w:rPr>
        <w:t xml:space="preserve">Sensirion is one of the world’s leading developers and manufacturers of sensors and sensor solutions that improve efficiency, health, safety, and comfort. Founded in 1998, the company now employs around 1’200 people at its headquarters in </w:t>
      </w:r>
      <w:proofErr w:type="spellStart"/>
      <w:r>
        <w:rPr>
          <w:lang w:eastAsia="de-DE"/>
        </w:rPr>
        <w:t>Stäfa</w:t>
      </w:r>
      <w:proofErr w:type="spellEnd"/>
      <w:r>
        <w:rPr>
          <w:lang w:eastAsia="de-DE"/>
        </w:rPr>
        <w:t>, Switzerland and in numerous international subsidiaries. Their sensors can be used to measure a wide range of environmental parameters and flow rates precisely and reliably. As a pioneer in innovation, Sensirion develops solutions for the specific needs of customers and partners from the automotive, industrial, medical, HVAC and consumer electronics markets, as well as high-quality products for cost-efficient mass production. More information and current key figures are available at www.sensirion.com.</w:t>
      </w:r>
    </w:p>
    <w:p w14:paraId="054B41E7" w14:textId="34C5DF47" w:rsidR="00283D50" w:rsidRPr="00936C4F" w:rsidRDefault="00283D50" w:rsidP="00283D50">
      <w:pPr>
        <w:pStyle w:val="SensirionSubtitle"/>
      </w:pPr>
    </w:p>
    <w:p w14:paraId="17C2D6B4" w14:textId="77777777" w:rsidR="00283D50" w:rsidRPr="00283D50" w:rsidRDefault="00283D50" w:rsidP="00283D50">
      <w:pPr>
        <w:spacing w:line="240" w:lineRule="auto"/>
        <w:jc w:val="both"/>
        <w:rPr>
          <w:rFonts w:cstheme="minorHAnsi"/>
          <w:b/>
          <w:bCs/>
          <w:szCs w:val="12"/>
          <w:lang w:eastAsia="de-DE"/>
        </w:rPr>
      </w:pPr>
    </w:p>
    <w:sectPr w:rsidR="00283D50" w:rsidRPr="00283D50"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007F9" w14:textId="77777777" w:rsidR="00CD0BBF" w:rsidRDefault="00CD0BBF" w:rsidP="0054380F">
      <w:pPr>
        <w:spacing w:line="240" w:lineRule="auto"/>
      </w:pPr>
      <w:r>
        <w:separator/>
      </w:r>
    </w:p>
  </w:endnote>
  <w:endnote w:type="continuationSeparator" w:id="0">
    <w:p w14:paraId="72495ACE" w14:textId="77777777" w:rsidR="00CD0BBF" w:rsidRDefault="00CD0BBF" w:rsidP="0054380F">
      <w:pPr>
        <w:spacing w:line="240" w:lineRule="auto"/>
      </w:pPr>
      <w:r>
        <w:continuationSeparator/>
      </w:r>
    </w:p>
  </w:endnote>
  <w:endnote w:type="continuationNotice" w:id="1">
    <w:p w14:paraId="04AF2F24" w14:textId="77777777" w:rsidR="00CD0BBF" w:rsidRDefault="00CD0B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FF97B"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79B12"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D9DC2" w14:textId="77777777" w:rsidR="00CD0BBF" w:rsidRDefault="00CD0BBF" w:rsidP="0054380F">
      <w:pPr>
        <w:spacing w:line="240" w:lineRule="auto"/>
      </w:pPr>
      <w:r>
        <w:separator/>
      </w:r>
    </w:p>
  </w:footnote>
  <w:footnote w:type="continuationSeparator" w:id="0">
    <w:p w14:paraId="7AE1A43F" w14:textId="77777777" w:rsidR="00CD0BBF" w:rsidRDefault="00CD0BBF" w:rsidP="0054380F">
      <w:pPr>
        <w:spacing w:line="240" w:lineRule="auto"/>
      </w:pPr>
      <w:r>
        <w:continuationSeparator/>
      </w:r>
    </w:p>
  </w:footnote>
  <w:footnote w:type="continuationNotice" w:id="1">
    <w:p w14:paraId="352C8A3D" w14:textId="77777777" w:rsidR="00CD0BBF" w:rsidRDefault="00CD0B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87ACE" w14:textId="77777777" w:rsidR="00D44150" w:rsidRDefault="00661641">
    <w:pPr>
      <w:pStyle w:val="Header"/>
    </w:pPr>
    <w:r>
      <w:rPr>
        <w:noProof/>
      </w:rPr>
      <w:drawing>
        <wp:anchor distT="0" distB="0" distL="0" distR="0" simplePos="0" relativeHeight="251658240" behindDoc="1" locked="1" layoutInCell="1" allowOverlap="1" wp14:anchorId="2A3EEA3C" wp14:editId="4AACC076">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4A505" w14:textId="77777777" w:rsidR="00D44150" w:rsidRDefault="00EE0CB5">
    <w:pPr>
      <w:pStyle w:val="Header"/>
    </w:pPr>
    <w:r>
      <w:rPr>
        <w:noProof/>
      </w:rPr>
      <w:drawing>
        <wp:anchor distT="0" distB="0" distL="114300" distR="114300" simplePos="0" relativeHeight="251658241" behindDoc="1" locked="0" layoutInCell="1" allowOverlap="1" wp14:anchorId="60603F57" wp14:editId="676AC99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BF6"/>
    <w:rsid w:val="0002682B"/>
    <w:rsid w:val="000406CD"/>
    <w:rsid w:val="000700BD"/>
    <w:rsid w:val="000718AC"/>
    <w:rsid w:val="000903CE"/>
    <w:rsid w:val="00096D1E"/>
    <w:rsid w:val="000B2869"/>
    <w:rsid w:val="000D523B"/>
    <w:rsid w:val="000D7F02"/>
    <w:rsid w:val="000E0EB8"/>
    <w:rsid w:val="000F24EC"/>
    <w:rsid w:val="000F4CED"/>
    <w:rsid w:val="00102207"/>
    <w:rsid w:val="00112447"/>
    <w:rsid w:val="00114D80"/>
    <w:rsid w:val="001156D3"/>
    <w:rsid w:val="00123AE7"/>
    <w:rsid w:val="00124F40"/>
    <w:rsid w:val="00151C8E"/>
    <w:rsid w:val="001665A6"/>
    <w:rsid w:val="00187CE6"/>
    <w:rsid w:val="001B29A6"/>
    <w:rsid w:val="001E1FA7"/>
    <w:rsid w:val="001E282A"/>
    <w:rsid w:val="001E6D3A"/>
    <w:rsid w:val="001F7532"/>
    <w:rsid w:val="00227D72"/>
    <w:rsid w:val="002779AB"/>
    <w:rsid w:val="00283D50"/>
    <w:rsid w:val="00285EB8"/>
    <w:rsid w:val="002A03B0"/>
    <w:rsid w:val="002F53B8"/>
    <w:rsid w:val="002F75B2"/>
    <w:rsid w:val="003067D8"/>
    <w:rsid w:val="003251C1"/>
    <w:rsid w:val="0033350F"/>
    <w:rsid w:val="00365915"/>
    <w:rsid w:val="00372AC0"/>
    <w:rsid w:val="00374196"/>
    <w:rsid w:val="00384A16"/>
    <w:rsid w:val="00387466"/>
    <w:rsid w:val="00395AB5"/>
    <w:rsid w:val="003E3705"/>
    <w:rsid w:val="00411C9F"/>
    <w:rsid w:val="004260F1"/>
    <w:rsid w:val="0043255F"/>
    <w:rsid w:val="00442153"/>
    <w:rsid w:val="004448D2"/>
    <w:rsid w:val="0047464B"/>
    <w:rsid w:val="004754CC"/>
    <w:rsid w:val="00483F63"/>
    <w:rsid w:val="0049233D"/>
    <w:rsid w:val="00495788"/>
    <w:rsid w:val="004B6F57"/>
    <w:rsid w:val="004C0541"/>
    <w:rsid w:val="004E47E0"/>
    <w:rsid w:val="005007DF"/>
    <w:rsid w:val="00527B1E"/>
    <w:rsid w:val="0054380F"/>
    <w:rsid w:val="00584D18"/>
    <w:rsid w:val="00592B46"/>
    <w:rsid w:val="005C0352"/>
    <w:rsid w:val="005E7EB2"/>
    <w:rsid w:val="005F24E3"/>
    <w:rsid w:val="006227DA"/>
    <w:rsid w:val="006471DE"/>
    <w:rsid w:val="00650014"/>
    <w:rsid w:val="00661641"/>
    <w:rsid w:val="00665C7D"/>
    <w:rsid w:val="006A5423"/>
    <w:rsid w:val="006A5DEB"/>
    <w:rsid w:val="006C4645"/>
    <w:rsid w:val="006D30A0"/>
    <w:rsid w:val="006E5C06"/>
    <w:rsid w:val="00703360"/>
    <w:rsid w:val="00710BF6"/>
    <w:rsid w:val="0072523C"/>
    <w:rsid w:val="007267E3"/>
    <w:rsid w:val="007816E6"/>
    <w:rsid w:val="007B0CAA"/>
    <w:rsid w:val="00811948"/>
    <w:rsid w:val="00840AA5"/>
    <w:rsid w:val="008916B0"/>
    <w:rsid w:val="00891C77"/>
    <w:rsid w:val="008B77D2"/>
    <w:rsid w:val="008C3658"/>
    <w:rsid w:val="008C3807"/>
    <w:rsid w:val="008C59CA"/>
    <w:rsid w:val="00923720"/>
    <w:rsid w:val="009249ED"/>
    <w:rsid w:val="00935B8D"/>
    <w:rsid w:val="00936C4F"/>
    <w:rsid w:val="00957A44"/>
    <w:rsid w:val="00964ADD"/>
    <w:rsid w:val="00986756"/>
    <w:rsid w:val="009C0788"/>
    <w:rsid w:val="009C43FC"/>
    <w:rsid w:val="009D2A77"/>
    <w:rsid w:val="009D6EBF"/>
    <w:rsid w:val="009E32A0"/>
    <w:rsid w:val="009E5A33"/>
    <w:rsid w:val="00A10CC5"/>
    <w:rsid w:val="00A131A9"/>
    <w:rsid w:val="00A32015"/>
    <w:rsid w:val="00A325E4"/>
    <w:rsid w:val="00A353C1"/>
    <w:rsid w:val="00A5624A"/>
    <w:rsid w:val="00A71276"/>
    <w:rsid w:val="00A722D2"/>
    <w:rsid w:val="00A9042D"/>
    <w:rsid w:val="00A93798"/>
    <w:rsid w:val="00A93E6E"/>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43E14"/>
    <w:rsid w:val="00C5040D"/>
    <w:rsid w:val="00C64E26"/>
    <w:rsid w:val="00C74C7A"/>
    <w:rsid w:val="00CD0BBF"/>
    <w:rsid w:val="00CF2C8E"/>
    <w:rsid w:val="00CF7230"/>
    <w:rsid w:val="00D06FA3"/>
    <w:rsid w:val="00D44150"/>
    <w:rsid w:val="00D502C0"/>
    <w:rsid w:val="00D5508C"/>
    <w:rsid w:val="00D601C3"/>
    <w:rsid w:val="00D74DA9"/>
    <w:rsid w:val="00D83E55"/>
    <w:rsid w:val="00D91EAB"/>
    <w:rsid w:val="00D9787E"/>
    <w:rsid w:val="00DA5EFF"/>
    <w:rsid w:val="00DB1725"/>
    <w:rsid w:val="00DB58D5"/>
    <w:rsid w:val="00DC7647"/>
    <w:rsid w:val="00E01F44"/>
    <w:rsid w:val="00E20478"/>
    <w:rsid w:val="00E32DB8"/>
    <w:rsid w:val="00E37B1D"/>
    <w:rsid w:val="00E76C33"/>
    <w:rsid w:val="00E94DCD"/>
    <w:rsid w:val="00EC096E"/>
    <w:rsid w:val="00ED119D"/>
    <w:rsid w:val="00EE0CB5"/>
    <w:rsid w:val="00EE28D7"/>
    <w:rsid w:val="00EE3334"/>
    <w:rsid w:val="00EF5079"/>
    <w:rsid w:val="00EF6D97"/>
    <w:rsid w:val="00F07475"/>
    <w:rsid w:val="00F108E3"/>
    <w:rsid w:val="00F22AED"/>
    <w:rsid w:val="00F40AFE"/>
    <w:rsid w:val="00F5617D"/>
    <w:rsid w:val="00F80C44"/>
    <w:rsid w:val="00FA2046"/>
    <w:rsid w:val="00FB08E7"/>
    <w:rsid w:val="00FE1331"/>
    <w:rsid w:val="00FE6C6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7E5CA"/>
  <w15:chartTrackingRefBased/>
  <w15:docId w15:val="{18E28581-44EF-4BA2-BBF2-41054233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BF6"/>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710BF6"/>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710BF6"/>
    <w:rPr>
      <w:i/>
      <w:iCs/>
      <w:color w:val="4C9826" w:themeColor="accent1" w:themeShade="BF"/>
    </w:rPr>
  </w:style>
  <w:style w:type="character" w:styleId="IntenseReference">
    <w:name w:val="Intense Reference"/>
    <w:basedOn w:val="DefaultParagraphFont"/>
    <w:uiPriority w:val="99"/>
    <w:semiHidden/>
    <w:unhideWhenUsed/>
    <w:qFormat/>
    <w:rsid w:val="00710BF6"/>
    <w:rPr>
      <w:b/>
      <w:bCs/>
      <w:smallCaps/>
      <w:color w:val="4C982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95341">
      <w:bodyDiv w:val="1"/>
      <w:marLeft w:val="0"/>
      <w:marRight w:val="0"/>
      <w:marTop w:val="0"/>
      <w:marBottom w:val="0"/>
      <w:divBdr>
        <w:top w:val="none" w:sz="0" w:space="0" w:color="auto"/>
        <w:left w:val="none" w:sz="0" w:space="0" w:color="auto"/>
        <w:bottom w:val="none" w:sz="0" w:space="0" w:color="auto"/>
        <w:right w:val="none" w:sz="0" w:space="0" w:color="auto"/>
      </w:divBdr>
    </w:div>
    <w:div w:id="193814122">
      <w:bodyDiv w:val="1"/>
      <w:marLeft w:val="0"/>
      <w:marRight w:val="0"/>
      <w:marTop w:val="0"/>
      <w:marBottom w:val="0"/>
      <w:divBdr>
        <w:top w:val="none" w:sz="0" w:space="0" w:color="auto"/>
        <w:left w:val="none" w:sz="0" w:space="0" w:color="auto"/>
        <w:bottom w:val="none" w:sz="0" w:space="0" w:color="auto"/>
        <w:right w:val="none" w:sz="0" w:space="0" w:color="auto"/>
      </w:divBdr>
    </w:div>
    <w:div w:id="428087331">
      <w:bodyDiv w:val="1"/>
      <w:marLeft w:val="0"/>
      <w:marRight w:val="0"/>
      <w:marTop w:val="0"/>
      <w:marBottom w:val="0"/>
      <w:divBdr>
        <w:top w:val="none" w:sz="0" w:space="0" w:color="auto"/>
        <w:left w:val="none" w:sz="0" w:space="0" w:color="auto"/>
        <w:bottom w:val="none" w:sz="0" w:space="0" w:color="auto"/>
        <w:right w:val="none" w:sz="0" w:space="0" w:color="auto"/>
      </w:divBdr>
    </w:div>
    <w:div w:id="753165704">
      <w:bodyDiv w:val="1"/>
      <w:marLeft w:val="0"/>
      <w:marRight w:val="0"/>
      <w:marTop w:val="0"/>
      <w:marBottom w:val="0"/>
      <w:divBdr>
        <w:top w:val="none" w:sz="0" w:space="0" w:color="auto"/>
        <w:left w:val="none" w:sz="0" w:space="0" w:color="auto"/>
        <w:bottom w:val="none" w:sz="0" w:space="0" w:color="auto"/>
        <w:right w:val="none" w:sz="0" w:space="0" w:color="auto"/>
      </w:divBdr>
    </w:div>
    <w:div w:id="834804956">
      <w:bodyDiv w:val="1"/>
      <w:marLeft w:val="0"/>
      <w:marRight w:val="0"/>
      <w:marTop w:val="0"/>
      <w:marBottom w:val="0"/>
      <w:divBdr>
        <w:top w:val="none" w:sz="0" w:space="0" w:color="auto"/>
        <w:left w:val="none" w:sz="0" w:space="0" w:color="auto"/>
        <w:bottom w:val="none" w:sz="0" w:space="0" w:color="auto"/>
        <w:right w:val="none" w:sz="0" w:space="0" w:color="auto"/>
      </w:divBdr>
    </w:div>
    <w:div w:id="861670916">
      <w:bodyDiv w:val="1"/>
      <w:marLeft w:val="0"/>
      <w:marRight w:val="0"/>
      <w:marTop w:val="0"/>
      <w:marBottom w:val="0"/>
      <w:divBdr>
        <w:top w:val="none" w:sz="0" w:space="0" w:color="auto"/>
        <w:left w:val="none" w:sz="0" w:space="0" w:color="auto"/>
        <w:bottom w:val="none" w:sz="0" w:space="0" w:color="auto"/>
        <w:right w:val="none" w:sz="0" w:space="0" w:color="auto"/>
      </w:divBdr>
    </w:div>
    <w:div w:id="157975439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19792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products/catalog/SHT41-AD1P-R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HT40-AD1P-R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EFB2DDC6-BDC4-41A1-BA35-6A38BAED6A1E}"/>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12</cp:revision>
  <cp:lastPrinted>2023-10-09T08:18:00Z</cp:lastPrinted>
  <dcterms:created xsi:type="dcterms:W3CDTF">2025-02-24T09:25:00Z</dcterms:created>
  <dcterms:modified xsi:type="dcterms:W3CDTF">2025-06-06T08:38:00Z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